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A8" w:rsidRDefault="00D91EA8" w:rsidP="00D91EA8">
      <w:pPr>
        <w:jc w:val="center"/>
        <w:rPr>
          <w:b/>
        </w:rPr>
      </w:pPr>
      <w:r>
        <w:rPr>
          <w:b/>
        </w:rPr>
        <w:t>Условия и требования тендера</w:t>
      </w:r>
    </w:p>
    <w:p w:rsidR="00D91EA8" w:rsidRDefault="00D91EA8" w:rsidP="00D91EA8">
      <w:pPr>
        <w:jc w:val="center"/>
        <w:rPr>
          <w:color w:val="000000"/>
        </w:rPr>
      </w:pPr>
    </w:p>
    <w:p w:rsidR="00D91EA8" w:rsidRDefault="00D91EA8" w:rsidP="00D91EA8">
      <w:pPr>
        <w:jc w:val="center"/>
        <w:rPr>
          <w:b/>
        </w:rPr>
      </w:pPr>
      <w:r>
        <w:rPr>
          <w:color w:val="000000"/>
        </w:rPr>
        <w:t xml:space="preserve">ТЕНДЕР </w:t>
      </w:r>
      <w:r>
        <w:rPr>
          <w:caps/>
        </w:rPr>
        <w:t xml:space="preserve">на </w:t>
      </w:r>
      <w:r>
        <w:t>ПОСТАВКУ В 2019 Г. НА СКЛАДЫ ООО «СПУТНИК ТРЕЙД» УПАКОВОЧНЫХ МАТЕРИАЛОВ: СТРЕТЧ-ПЛЕНКИ, ПОДДОНОВ</w:t>
      </w:r>
      <w:r>
        <w:rPr>
          <w:caps/>
        </w:rPr>
        <w:t>, ГОФРОЯЩИКОВ.</w:t>
      </w:r>
    </w:p>
    <w:p w:rsidR="00D91EA8" w:rsidRDefault="00D91EA8" w:rsidP="00D91EA8">
      <w:pPr>
        <w:shd w:val="clear" w:color="auto" w:fill="FFFFFF"/>
        <w:jc w:val="center"/>
      </w:pPr>
      <w:r>
        <w:t>Организатор тендера: Общество с ограниченной ответственностью «Спутник Трейд</w:t>
      </w:r>
    </w:p>
    <w:p w:rsidR="00D91EA8" w:rsidRDefault="00D91EA8" w:rsidP="00D91EA8">
      <w:pPr>
        <w:pStyle w:val="a4"/>
        <w:jc w:val="center"/>
        <w:rPr>
          <w:b/>
          <w:sz w:val="20"/>
          <w:szCs w:val="20"/>
        </w:rPr>
      </w:pPr>
      <w:r>
        <w:rPr>
          <w:rStyle w:val="a5"/>
          <w:b w:val="0"/>
          <w:sz w:val="20"/>
          <w:szCs w:val="20"/>
        </w:rPr>
        <w:t>Сроки проведения тендера: до 09.08.2019г.</w:t>
      </w:r>
    </w:p>
    <w:p w:rsidR="00D91EA8" w:rsidRDefault="00D91EA8" w:rsidP="00D91E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Компания объявляет тендер на поставку в 2019г. на склады ООО «Спутник Трейд» упаковочных материалов.</w:t>
      </w:r>
    </w:p>
    <w:p w:rsidR="00D91EA8" w:rsidRDefault="00D91EA8" w:rsidP="00D91EA8">
      <w:pPr>
        <w:rPr>
          <w:color w:val="000000"/>
          <w:sz w:val="20"/>
          <w:szCs w:val="20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2460"/>
        <w:gridCol w:w="1780"/>
      </w:tblGrid>
      <w:tr w:rsidR="00D91EA8" w:rsidTr="00D91EA8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Поддоны второго сорта (б/у)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Поддоны высший сорт/ первый сорт(б/у)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Стретч</w:t>
            </w:r>
            <w:proofErr w:type="spellEnd"/>
            <w:r>
              <w:rPr>
                <w:color w:val="000000"/>
                <w:sz w:val="18"/>
                <w:szCs w:val="18"/>
              </w:rPr>
              <w:t>-пленка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Гофроящик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EA8" w:rsidTr="00D91EA8">
        <w:trPr>
          <w:trHeight w:val="26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Деревянный поддон, </w:t>
            </w:r>
            <w:proofErr w:type="spellStart"/>
            <w:r>
              <w:rPr>
                <w:color w:val="000000"/>
                <w:sz w:val="18"/>
                <w:szCs w:val="18"/>
              </w:rPr>
              <w:t>евроразмер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1200х800, грузоподъемность до 1200кг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Деревянный поддон, </w:t>
            </w:r>
            <w:proofErr w:type="spellStart"/>
            <w:r>
              <w:rPr>
                <w:color w:val="000000"/>
                <w:sz w:val="18"/>
                <w:szCs w:val="18"/>
              </w:rPr>
              <w:t>евроразмер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1200х800, грузоподъемность до 1200кг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КОМБИНИРОВАННАЯ 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произведена из первичного </w:t>
            </w:r>
            <w:proofErr w:type="spellStart"/>
            <w:r>
              <w:rPr>
                <w:color w:val="000000"/>
                <w:sz w:val="18"/>
                <w:szCs w:val="18"/>
              </w:rPr>
              <w:t>сырья,с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минимальным добавления вторичного сырья 10-15%) или </w:t>
            </w:r>
            <w:r>
              <w:rPr>
                <w:b/>
                <w:bCs/>
                <w:color w:val="000000"/>
                <w:sz w:val="18"/>
                <w:szCs w:val="18"/>
              </w:rPr>
              <w:t>ВТОРИЧКА</w:t>
            </w:r>
            <w:r>
              <w:rPr>
                <w:color w:val="000000"/>
                <w:sz w:val="18"/>
                <w:szCs w:val="18"/>
              </w:rPr>
              <w:t>(добавление вторичного сырья более 50%). Толщина 17-20 мкм, ширина 500 мм, вес 2 кг нетто/брутто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Размеры 600*400*400 мм, Т</w:t>
            </w:r>
            <w:proofErr w:type="gramStart"/>
            <w:r>
              <w:rPr>
                <w:color w:val="000000"/>
                <w:sz w:val="18"/>
                <w:szCs w:val="18"/>
              </w:rPr>
              <w:t>21,трёхслойный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91EA8" w:rsidTr="00D91EA8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91EA8" w:rsidTr="00D91EA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1EA8" w:rsidRDefault="00D91E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91EA8" w:rsidRDefault="00D91EA8" w:rsidP="00D91EA8">
      <w:pPr>
        <w:rPr>
          <w:color w:val="000000"/>
          <w:sz w:val="20"/>
          <w:szCs w:val="20"/>
        </w:rPr>
      </w:pPr>
    </w:p>
    <w:p w:rsidR="00D91EA8" w:rsidRDefault="00D91EA8" w:rsidP="00D91EA8">
      <w:pPr>
        <w:rPr>
          <w:color w:val="000000"/>
          <w:sz w:val="20"/>
          <w:szCs w:val="20"/>
        </w:rPr>
      </w:pPr>
    </w:p>
    <w:p w:rsidR="00D91EA8" w:rsidRDefault="00D91EA8" w:rsidP="00D91EA8">
      <w:pPr>
        <w:rPr>
          <w:color w:val="000000"/>
          <w:sz w:val="20"/>
          <w:szCs w:val="20"/>
        </w:rPr>
      </w:pPr>
    </w:p>
    <w:p w:rsidR="00D91EA8" w:rsidRDefault="00D91EA8" w:rsidP="00D91E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Условия тендера и требования к поставщику материалов: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Принимаются заявки от компаний, готовых организовать поставку материалов на любой склад Компании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Доставка 1-2 раза в квартал до склада Компании силами и за счет поставщика.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заявки на участие в тендере.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Готовность предоставления копии учредительных документов </w:t>
      </w:r>
      <w:proofErr w:type="gramStart"/>
      <w:r>
        <w:rPr>
          <w:color w:val="000000"/>
          <w:sz w:val="20"/>
          <w:szCs w:val="20"/>
        </w:rPr>
        <w:t>компании(</w:t>
      </w:r>
      <w:proofErr w:type="gramEnd"/>
      <w:r>
        <w:rPr>
          <w:color w:val="000000"/>
          <w:sz w:val="20"/>
          <w:szCs w:val="20"/>
        </w:rPr>
        <w:t>при заключении договора):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паспорта руководителя контрагента</w:t>
      </w:r>
      <w:r>
        <w:rPr>
          <w:sz w:val="20"/>
          <w:szCs w:val="20"/>
          <w:lang w:val="en-US"/>
        </w:rPr>
        <w:t>: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бухгалтерская отчетность контрагента на последнюю отчетную дату; 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декларация контрагента по НДС и налогу на прибыль организаций на последнюю отчетную дату;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устав (листы, в которых указаны наименование, место нахождения и срок полномочий исполнительного </w:t>
      </w:r>
      <w:proofErr w:type="gramStart"/>
      <w:r>
        <w:rPr>
          <w:sz w:val="20"/>
          <w:szCs w:val="20"/>
        </w:rPr>
        <w:t>органа  контрагента</w:t>
      </w:r>
      <w:proofErr w:type="gramEnd"/>
      <w:r>
        <w:rPr>
          <w:sz w:val="20"/>
          <w:szCs w:val="20"/>
        </w:rPr>
        <w:t>);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государственной регистрации;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постановке на учет в налоговом органе юридического лица;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документы, подтверждающие полномочия лица, действующего от имени контрагента, на заключение договора (доверенность, протокол общего </w:t>
      </w:r>
      <w:proofErr w:type="gramStart"/>
      <w:r>
        <w:rPr>
          <w:sz w:val="20"/>
          <w:szCs w:val="20"/>
        </w:rPr>
        <w:t>собрания  (</w:t>
      </w:r>
      <w:proofErr w:type="gramEnd"/>
      <w:r>
        <w:rPr>
          <w:sz w:val="20"/>
          <w:szCs w:val="20"/>
        </w:rPr>
        <w:t>решение) о назначении (избрании) исполнительного органа и т.п.);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уведомление, подтверждающие применение упрощенной системы налогообложения - при наличии;</w:t>
      </w:r>
    </w:p>
    <w:p w:rsidR="00D91EA8" w:rsidRDefault="00D91EA8" w:rsidP="00D91EA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выданные контрагенту разрешения (лицензии, допуски) на занятие определенными видами 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 требуется получение разрешения.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Готовность заключить договор на поставку материалов.</w:t>
      </w:r>
    </w:p>
    <w:p w:rsidR="00D91EA8" w:rsidRDefault="00D91EA8" w:rsidP="00D91EA8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Своевременное выставление счетов и подтверждающих документов на оказываемые услуги.</w:t>
      </w:r>
      <w:r>
        <w:rPr>
          <w:color w:val="000000"/>
          <w:sz w:val="20"/>
          <w:szCs w:val="20"/>
        </w:rPr>
        <w:br/>
      </w:r>
    </w:p>
    <w:p w:rsidR="00D91EA8" w:rsidRDefault="00D91EA8" w:rsidP="00D91E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Критерии, по которым будет происходить выбор поставщика материалов: </w:t>
      </w:r>
    </w:p>
    <w:p w:rsidR="00D91EA8" w:rsidRDefault="00D91EA8" w:rsidP="00D91EA8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стоимость упаковочных материалов, </w:t>
      </w:r>
    </w:p>
    <w:p w:rsidR="00D91EA8" w:rsidRDefault="00D91EA8" w:rsidP="00D91EA8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качество поставляемых материалов</w:t>
      </w:r>
    </w:p>
    <w:p w:rsidR="00D91EA8" w:rsidRDefault="00D91EA8" w:rsidP="00D91EA8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соответствие условиям и требованиям тендера</w:t>
      </w:r>
    </w:p>
    <w:p w:rsidR="00D91EA8" w:rsidRDefault="00D91EA8" w:rsidP="00D91EA8">
      <w:pPr>
        <w:pStyle w:val="a4"/>
        <w:jc w:val="center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Заявки просим направлять посредством электронной почты </w:t>
      </w:r>
      <w:r>
        <w:rPr>
          <w:b/>
          <w:bCs/>
          <w:sz w:val="20"/>
          <w:szCs w:val="20"/>
        </w:rPr>
        <w:br/>
      </w:r>
      <w:r>
        <w:rPr>
          <w:rStyle w:val="a5"/>
          <w:sz w:val="20"/>
          <w:szCs w:val="20"/>
        </w:rPr>
        <w:t xml:space="preserve">на адрес </w:t>
      </w:r>
      <w:bookmarkStart w:id="0" w:name="_GoBack"/>
      <w:bookmarkEnd w:id="0"/>
      <w:r w:rsidRPr="00D91EA8">
        <w:rPr>
          <w:sz w:val="20"/>
          <w:szCs w:val="20"/>
        </w:rPr>
        <w:t>logistic@n-l-e.ru</w:t>
      </w:r>
      <w:r>
        <w:rPr>
          <w:sz w:val="20"/>
          <w:szCs w:val="20"/>
        </w:rPr>
        <w:t xml:space="preserve"> </w:t>
      </w:r>
      <w:r>
        <w:rPr>
          <w:rStyle w:val="a5"/>
          <w:sz w:val="20"/>
          <w:szCs w:val="20"/>
        </w:rPr>
        <w:t>с пометкой «ДЛЯ ТЕНДЕРА МАТЕРИАЛЫ»</w:t>
      </w:r>
    </w:p>
    <w:p w:rsidR="00D91EA8" w:rsidRDefault="00D91EA8" w:rsidP="00D91EA8">
      <w:pPr>
        <w:pStyle w:val="a4"/>
        <w:jc w:val="center"/>
        <w:rPr>
          <w:rStyle w:val="a5"/>
        </w:rPr>
      </w:pPr>
      <w:r>
        <w:rPr>
          <w:rStyle w:val="a5"/>
          <w:sz w:val="20"/>
          <w:szCs w:val="20"/>
        </w:rPr>
        <w:t>Подведение итогов тендера состоится 30.08.2019 года</w:t>
      </w:r>
    </w:p>
    <w:p w:rsidR="00D91EA8" w:rsidRDefault="00D91EA8" w:rsidP="00D91EA8">
      <w:pPr>
        <w:pStyle w:val="a4"/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Контактный телефон для связи в вашем регионе: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80"/>
        <w:gridCol w:w="5490"/>
        <w:gridCol w:w="2268"/>
      </w:tblGrid>
      <w:tr w:rsidR="00D91EA8" w:rsidTr="00D91EA8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Волго-Вятский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Виктор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(831) 229-99-95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Поволжье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Антон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(8452) 32-51-56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Ищук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(863) 297-60-62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Мамбык</w:t>
            </w:r>
            <w:proofErr w:type="spellEnd"/>
            <w:r>
              <w:rPr>
                <w:sz w:val="20"/>
                <w:szCs w:val="20"/>
              </w:rPr>
              <w:t xml:space="preserve"> Дмитрий Григорьевич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(4872) 701-061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Юровских Вячеслав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499-45-55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Карцев 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(343) 217-30-50</w:t>
            </w:r>
          </w:p>
        </w:tc>
      </w:tr>
      <w:tr w:rsidR="00D91EA8" w:rsidTr="00D91EA8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Сибирь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Меновщиков Михаил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EA8" w:rsidRDefault="00D91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(383) 362-25-93</w:t>
            </w:r>
          </w:p>
        </w:tc>
      </w:tr>
    </w:tbl>
    <w:p w:rsidR="00D91EA8" w:rsidRDefault="00D91EA8">
      <w:pPr>
        <w:rPr>
          <w:rStyle w:val="a5"/>
          <w:sz w:val="20"/>
          <w:szCs w:val="20"/>
        </w:rPr>
      </w:pPr>
    </w:p>
    <w:p w:rsidR="003E1A17" w:rsidRDefault="00D91EA8">
      <w:r>
        <w:rPr>
          <w:rStyle w:val="a5"/>
          <w:sz w:val="20"/>
          <w:szCs w:val="20"/>
        </w:rPr>
        <w:t>Надеемся на взаимовыгодное сотрудничество.</w:t>
      </w:r>
    </w:p>
    <w:sectPr w:rsidR="003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6B8"/>
    <w:multiLevelType w:val="hybridMultilevel"/>
    <w:tmpl w:val="B1407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7FC7"/>
    <w:multiLevelType w:val="hybridMultilevel"/>
    <w:tmpl w:val="86C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014"/>
    <w:multiLevelType w:val="hybridMultilevel"/>
    <w:tmpl w:val="88DE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60"/>
    <w:rsid w:val="00163460"/>
    <w:rsid w:val="003E1A17"/>
    <w:rsid w:val="00D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A493-2D64-4086-B8C1-8A79722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1E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EA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9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3</cp:revision>
  <dcterms:created xsi:type="dcterms:W3CDTF">2019-07-18T13:33:00Z</dcterms:created>
  <dcterms:modified xsi:type="dcterms:W3CDTF">2019-07-18T13:36:00Z</dcterms:modified>
</cp:coreProperties>
</file>